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E7" w:rsidRPr="00134E6C" w:rsidRDefault="00927BE7" w:rsidP="00411C81">
      <w:pPr>
        <w:ind w:left="284"/>
        <w:jc w:val="left"/>
        <w:rPr>
          <w:rFonts w:ascii="Times New Roman" w:eastAsia="SimHei" w:hAnsi="Times New Roman"/>
          <w:b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b/>
          <w:sz w:val="16"/>
          <w:szCs w:val="16"/>
          <w:lang w:val="ru-RU"/>
        </w:rPr>
        <w:t>РУКОВОДСТВО ПО ЭКСПЛУАТАЦИИ ИГРУШКИ</w:t>
      </w:r>
    </w:p>
    <w:p w:rsidR="00927BE7" w:rsidRPr="00134E6C" w:rsidRDefault="00927BE7" w:rsidP="00134E6C">
      <w:pPr>
        <w:ind w:left="142" w:right="284" w:firstLine="142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 xml:space="preserve">Обращаем ваше внимание: </w:t>
      </w:r>
      <w:r w:rsidR="004E7927" w:rsidRPr="00134E6C">
        <w:rPr>
          <w:rFonts w:ascii="Times New Roman" w:eastAsia="SimHei" w:hAnsi="Times New Roman"/>
          <w:sz w:val="16"/>
          <w:szCs w:val="16"/>
          <w:lang w:val="ru-RU"/>
        </w:rPr>
        <w:t>ИГРУШКА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 xml:space="preserve"> НЕ РУСИФИЦИРОВАН</w:t>
      </w:r>
      <w:r w:rsidR="004E7927" w:rsidRPr="00134E6C">
        <w:rPr>
          <w:rFonts w:ascii="Times New Roman" w:eastAsia="SimHei" w:hAnsi="Times New Roman"/>
          <w:sz w:val="16"/>
          <w:szCs w:val="16"/>
          <w:lang w:val="ru-RU"/>
        </w:rPr>
        <w:t>А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>!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Игрушка должна быть использована в соответствии с ее назначением и минимальным возрастом ребенка, указанным на маркировке товара.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Для увеличения срока службы и снижения риска поломок, перед использованием внимательно ознакомьтесь с инструкцией.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В случае обнаружения неисправностей, не используйте игрушку до их полного устранения.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Не пытайтесь ремонтировать игрушку самостоятельно, обратитесь к продавцу или уполномоченному изготовителем лицу.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b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b/>
          <w:sz w:val="16"/>
          <w:szCs w:val="16"/>
          <w:lang w:val="ru-RU"/>
        </w:rPr>
        <w:t>УСТАНОВКА И ЗАМЕНА БАТАРЕЕК В ПУЛЬТЕ УПРАВЛЕНИЯ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Внимание! Установка и замена батареек должны производиться только взрослыми.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1.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Для данного устройства потребуются 2 батарейки типа АА на 1,5 V.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2.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 xml:space="preserve">Перед установкой и заменой батареек выключите игрушку. 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3.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 xml:space="preserve">При помощи отвертки выкрутите винт из крышки батарейного отсека. 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4.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Откройте крышку и вставьте батарейки в отсек, соблюдая полярность.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5.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Закройте батарейный отсек крышкой и зафиксируйте ее винтом при помощи отвертки. Не затягивайте отсек для элементов питания винтами слишком сильно, во избежание порчи резьбы.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b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b/>
          <w:sz w:val="16"/>
          <w:szCs w:val="16"/>
          <w:lang w:val="ru-RU"/>
        </w:rPr>
        <w:t>Меры предосторожности по использованию одноразовых батареек: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1.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 xml:space="preserve">Не заряжайте батарейки, не предназначенные для этих целей. 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2.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 xml:space="preserve">Не подвергайте батарейки воздействию прямых солнечных лучей и не бросайте их в огонь. 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3.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 xml:space="preserve">При установке батареек соблюдайте полярность. 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4.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Не устанавливайте батарейки различных типов, а также старые и новые батарейки одновременно.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5.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 xml:space="preserve">Не оставляйте в игрушке разрядившиеся батарейки. 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6.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 xml:space="preserve">При длительном хранении извлеките батарейки из устройства. 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7.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 xml:space="preserve">Не замыкайте контакты. 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8.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Внимание! Не разбирайте батарейки и не выбрасывайте батарейки вместе с бытовыми отходами.</w:t>
      </w:r>
    </w:p>
    <w:p w:rsidR="00927BE7" w:rsidRPr="00134E6C" w:rsidRDefault="00927BE7" w:rsidP="007024DF">
      <w:pPr>
        <w:ind w:left="284" w:right="142"/>
        <w:jc w:val="left"/>
        <w:rPr>
          <w:rFonts w:ascii="Times New Roman" w:eastAsia="SimHei" w:hAnsi="Times New Roman"/>
          <w:b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b/>
          <w:sz w:val="16"/>
          <w:szCs w:val="16"/>
          <w:lang w:val="ru-RU"/>
        </w:rPr>
        <w:t>ПИТАНИЕ РОБОТА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 xml:space="preserve">Внимание! Во избежание поражения электрическим током ребенка, зарядка аккумуляторных батарей должна производиться только взрослыми. 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1.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 xml:space="preserve">Перед зарядкой выключите игрушку. 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2.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Вставьте кабель зарядки USB в разъем питания корпуса игрушки.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3.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Подключите кабель зарядки USB к источнику питания, оборудованному разъемом USB (</w:t>
      </w:r>
      <w:r w:rsidR="0067486A">
        <w:rPr>
          <w:rFonts w:ascii="Times New Roman" w:eastAsia="SimHei" w:hAnsi="Times New Roman"/>
          <w:sz w:val="16"/>
          <w:szCs w:val="16"/>
          <w:lang w:val="ru-RU"/>
        </w:rPr>
        <w:t xml:space="preserve">к 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>компьютер</w:t>
      </w:r>
      <w:r w:rsidR="0067486A">
        <w:rPr>
          <w:rFonts w:ascii="Times New Roman" w:eastAsia="SimHei" w:hAnsi="Times New Roman"/>
          <w:sz w:val="16"/>
          <w:szCs w:val="16"/>
          <w:lang w:val="ru-RU"/>
        </w:rPr>
        <w:t>у, портативному устройству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 xml:space="preserve"> или к сети с помощью адаптера USB).</w:t>
      </w:r>
    </w:p>
    <w:p w:rsidR="001662C8" w:rsidRPr="00134E6C" w:rsidRDefault="001662C8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4.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Если USB-кабель присоединен к разъему питания правильно, загорится световой индикат</w:t>
      </w:r>
      <w:r w:rsidR="0067486A">
        <w:rPr>
          <w:rFonts w:ascii="Times New Roman" w:eastAsia="SimHei" w:hAnsi="Times New Roman"/>
          <w:sz w:val="16"/>
          <w:szCs w:val="16"/>
          <w:lang w:val="ru-RU"/>
        </w:rPr>
        <w:t>ор. По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>завершении зарядки индикатор погаснет. Это значит, что аккумулятор заряжен.</w:t>
      </w:r>
    </w:p>
    <w:p w:rsidR="00927BE7" w:rsidRPr="00134E6C" w:rsidRDefault="00AF2816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sz w:val="16"/>
          <w:szCs w:val="16"/>
          <w:lang w:val="ru-RU"/>
        </w:rPr>
        <w:t>5.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ab/>
        <w:t>По окончании</w:t>
      </w:r>
      <w:r w:rsidR="001662C8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зарядки</w:t>
      </w:r>
      <w:r w:rsidR="001662C8" w:rsidRPr="00134E6C">
        <w:rPr>
          <w:rFonts w:ascii="Times New Roman" w:eastAsia="SimHei" w:hAnsi="Times New Roman"/>
          <w:sz w:val="16"/>
          <w:szCs w:val="16"/>
          <w:lang w:val="ru-RU"/>
        </w:rPr>
        <w:t xml:space="preserve"> отключите кабель зарядки USB.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b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b/>
          <w:sz w:val="16"/>
          <w:szCs w:val="16"/>
          <w:lang w:val="ru-RU"/>
        </w:rPr>
        <w:t>Меры предосторожности по использованию перезаряжаемых батареек: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1.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Внимание! Зарядка многоразовых батареек должна производиться только взрослыми.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2.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Во избежание несчастных случаев не разбирайте многоразовые батарейки и не бросайте их в огонь.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3.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Не замыкайте контакты. Перед началом зарядки убедитесь, что контакты соединены правильно.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4.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 xml:space="preserve">Зарядное устройство должно соответствовать указанному в руководстве по эксплуатации. </w:t>
      </w:r>
    </w:p>
    <w:p w:rsidR="00927BE7" w:rsidRPr="00134E6C" w:rsidRDefault="00D73A4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5.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</w:r>
      <w:r w:rsidR="00D7545D" w:rsidRPr="00134E6C">
        <w:rPr>
          <w:rFonts w:ascii="Times New Roman" w:eastAsia="SimHei" w:hAnsi="Times New Roman"/>
          <w:sz w:val="16"/>
          <w:szCs w:val="16"/>
          <w:lang w:val="ru-RU"/>
        </w:rPr>
        <w:t>В случае</w:t>
      </w:r>
      <w:r w:rsidR="00927BE7" w:rsidRPr="00134E6C">
        <w:rPr>
          <w:rFonts w:ascii="Times New Roman" w:eastAsia="SimHei" w:hAnsi="Times New Roman"/>
          <w:sz w:val="16"/>
          <w:szCs w:val="16"/>
          <w:lang w:val="ru-RU"/>
        </w:rPr>
        <w:t xml:space="preserve"> вытекания электролита из батареек и попадания его на кожу или в глаза, срочно промойте пораженное место достаточным количеством воды и немедленно обратитесь к врачу.</w:t>
      </w:r>
    </w:p>
    <w:p w:rsidR="00927BE7" w:rsidRPr="00134E6C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sz w:val="16"/>
          <w:szCs w:val="16"/>
          <w:lang w:val="ru-RU"/>
        </w:rPr>
        <w:t>6.</w:t>
      </w:r>
      <w:r w:rsidRPr="00134E6C">
        <w:rPr>
          <w:rFonts w:ascii="Times New Roman" w:eastAsia="SimHei" w:hAnsi="Times New Roman"/>
          <w:sz w:val="16"/>
          <w:szCs w:val="16"/>
          <w:lang w:val="ru-RU"/>
        </w:rPr>
        <w:tab/>
        <w:t>Регулярно проверяйте кабель и другие части зарядного устройства на предмет повреждений. При выявлении таковых немедленно прекратите использование продукта.</w:t>
      </w:r>
    </w:p>
    <w:p w:rsidR="00624518" w:rsidRDefault="00624518" w:rsidP="004E7927">
      <w:pPr>
        <w:ind w:left="284" w:right="284"/>
        <w:jc w:val="left"/>
        <w:rPr>
          <w:rFonts w:ascii="Times New Roman" w:hAnsi="Times New Roman"/>
          <w:b/>
          <w:sz w:val="16"/>
          <w:szCs w:val="16"/>
          <w:lang w:val="ru-RU"/>
        </w:rPr>
      </w:pPr>
    </w:p>
    <w:p w:rsidR="004949AB" w:rsidRPr="006C319D" w:rsidRDefault="004949AB" w:rsidP="004E7927">
      <w:pPr>
        <w:ind w:left="284" w:right="284"/>
        <w:jc w:val="left"/>
        <w:rPr>
          <w:rFonts w:ascii="Times New Roman" w:hAnsi="Times New Roman"/>
          <w:b/>
          <w:sz w:val="16"/>
          <w:szCs w:val="16"/>
          <w:lang w:val="ru-RU"/>
        </w:rPr>
      </w:pPr>
      <w:r w:rsidRPr="006C319D">
        <w:rPr>
          <w:rFonts w:ascii="Times New Roman" w:hAnsi="Times New Roman"/>
          <w:b/>
          <w:sz w:val="16"/>
          <w:szCs w:val="16"/>
          <w:lang w:val="ru-RU"/>
        </w:rPr>
        <w:t>ФУНКЦИИ</w:t>
      </w:r>
    </w:p>
    <w:p w:rsidR="00564C4A" w:rsidRDefault="00564C4A" w:rsidP="004E7927">
      <w:pPr>
        <w:ind w:left="284" w:right="284"/>
        <w:jc w:val="left"/>
        <w:rPr>
          <w:rFonts w:ascii="Times New Roman" w:eastAsia="SimHei" w:hAnsi="Times New Roman"/>
          <w:kern w:val="0"/>
          <w:sz w:val="16"/>
          <w:szCs w:val="16"/>
          <w:lang w:val="ru-RU"/>
        </w:rPr>
      </w:pPr>
      <w:r w:rsidRPr="00134E6C">
        <w:rPr>
          <w:rFonts w:ascii="Times New Roman" w:eastAsia="SimHei" w:hAnsi="Times New Roman"/>
          <w:kern w:val="0"/>
          <w:sz w:val="16"/>
          <w:szCs w:val="16"/>
          <w:lang w:val="ru-RU"/>
        </w:rPr>
        <w:t>Простая двойная регулировка частоты, гибкое управление, имитация ходьбы, быстрое скольжение вперед, светодиодная подсветка, модные танцы и музыка в стиле хип-хоп, программирование.</w:t>
      </w:r>
    </w:p>
    <w:p w:rsidR="00927BE7" w:rsidRPr="00411C81" w:rsidRDefault="00927BE7" w:rsidP="004E7927">
      <w:pPr>
        <w:ind w:left="284" w:right="284"/>
        <w:jc w:val="left"/>
        <w:rPr>
          <w:rFonts w:ascii="Times New Roman" w:eastAsia="SimHei" w:hAnsi="Times New Roman"/>
          <w:b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b/>
          <w:sz w:val="16"/>
          <w:szCs w:val="16"/>
          <w:lang w:val="ru-RU"/>
        </w:rPr>
        <w:t>Выбор частоты для дистанционного управления:</w:t>
      </w:r>
    </w:p>
    <w:p w:rsidR="00927BE7" w:rsidRPr="00411C81" w:rsidRDefault="00927BE7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sz w:val="16"/>
          <w:szCs w:val="16"/>
          <w:lang w:val="ru-RU"/>
        </w:rPr>
        <w:t>Частота</w:t>
      </w:r>
      <w:r w:rsidR="00AF2816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устанавливается по умолчанию. Д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>истанционное управление</w:t>
      </w:r>
      <w:r w:rsidR="0086620A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игрушкой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86620A" w:rsidRPr="00411C81">
        <w:rPr>
          <w:rFonts w:ascii="Times New Roman" w:eastAsia="SimHei" w:hAnsi="Times New Roman"/>
          <w:sz w:val="16"/>
          <w:szCs w:val="16"/>
          <w:lang w:val="ru-RU"/>
        </w:rPr>
        <w:t>выполняется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нажатием любой клавиши на пульте управления. Если вы хотите</w:t>
      </w:r>
      <w:r w:rsidR="0086620A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играть с двумя роботами одновременно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>(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>независимо др</w:t>
      </w:r>
      <w:r w:rsidR="0086620A" w:rsidRPr="00411C81">
        <w:rPr>
          <w:rFonts w:ascii="Times New Roman" w:eastAsia="SimHei" w:hAnsi="Times New Roman"/>
          <w:sz w:val="16"/>
          <w:szCs w:val="16"/>
          <w:lang w:val="ru-RU"/>
        </w:rPr>
        <w:t>уг от друга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>)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, </w:t>
      </w:r>
      <w:r w:rsidR="00BD276F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вам </w:t>
      </w:r>
      <w:r w:rsidR="0086620A" w:rsidRPr="00411C81">
        <w:rPr>
          <w:rFonts w:ascii="Times New Roman" w:eastAsia="SimHei" w:hAnsi="Times New Roman"/>
          <w:sz w:val="16"/>
          <w:szCs w:val="16"/>
          <w:lang w:val="ru-RU"/>
        </w:rPr>
        <w:t>следует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поменять частоту.</w:t>
      </w:r>
      <w:r w:rsidR="00AF2816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86620A" w:rsidRPr="00411C81">
        <w:rPr>
          <w:rFonts w:ascii="Times New Roman" w:eastAsia="SimHei" w:hAnsi="Times New Roman"/>
          <w:sz w:val="16"/>
          <w:szCs w:val="16"/>
          <w:lang w:val="ru-RU"/>
        </w:rPr>
        <w:t>Ц</w:t>
      </w:r>
      <w:r w:rsidR="00AF2816" w:rsidRPr="00411C81">
        <w:rPr>
          <w:rFonts w:ascii="Times New Roman" w:eastAsia="SimHei" w:hAnsi="Times New Roman"/>
          <w:sz w:val="16"/>
          <w:szCs w:val="16"/>
          <w:lang w:val="ru-RU"/>
        </w:rPr>
        <w:t>вет глаз робота</w:t>
      </w:r>
      <w:r w:rsidR="0086620A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(синий или зеленый)</w:t>
      </w:r>
      <w:r w:rsidR="00AF2816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соответствует определенному сигналу частоты. 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Нажмите клавишу </w:t>
      </w:r>
      <w:r w:rsidR="003B16DA" w:rsidRPr="00411C81">
        <w:rPr>
          <w:rFonts w:ascii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172085" cy="17302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75" cy="1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6DA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>на роботе,</w:t>
      </w:r>
      <w:r w:rsidR="003074A7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чтобы настроить цвет частоты, а затем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нажмите к</w:t>
      </w:r>
      <w:r w:rsidR="003074A7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лавишу </w:t>
      </w:r>
      <w:r w:rsidR="003B16DA" w:rsidRPr="00411C81">
        <w:rPr>
          <w:rFonts w:ascii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172085" cy="17302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75" cy="1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6DA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3074A7" w:rsidRPr="00411C81">
        <w:rPr>
          <w:rFonts w:ascii="Times New Roman" w:eastAsia="SimHei" w:hAnsi="Times New Roman"/>
          <w:sz w:val="16"/>
          <w:szCs w:val="16"/>
          <w:lang w:val="ru-RU"/>
        </w:rPr>
        <w:t>на пульте управления и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в</w:t>
      </w:r>
      <w:r w:rsidR="003074A7" w:rsidRPr="00411C81">
        <w:rPr>
          <w:rFonts w:ascii="Times New Roman" w:eastAsia="SimHei" w:hAnsi="Times New Roman"/>
          <w:sz w:val="16"/>
          <w:szCs w:val="16"/>
          <w:lang w:val="ru-RU"/>
        </w:rPr>
        <w:t xml:space="preserve">ыберите тот же цвет. 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Если цвет индикатора пульта управления соответствует цвету глаз робота, игрушкой можно управлять. </w:t>
      </w:r>
      <w:r w:rsidR="003074A7" w:rsidRPr="00411C81">
        <w:rPr>
          <w:rFonts w:ascii="Times New Roman" w:eastAsia="SimHei" w:hAnsi="Times New Roman"/>
          <w:sz w:val="16"/>
          <w:szCs w:val="16"/>
          <w:lang w:val="ru-RU"/>
        </w:rPr>
        <w:t>Если цвет индикатора пульта управления отличается от цвета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3074A7" w:rsidRPr="00411C81">
        <w:rPr>
          <w:rFonts w:ascii="Times New Roman" w:eastAsia="SimHei" w:hAnsi="Times New Roman"/>
          <w:sz w:val="16"/>
          <w:szCs w:val="16"/>
          <w:lang w:val="ru-RU"/>
        </w:rPr>
        <w:t>глаз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робота, это </w:t>
      </w:r>
      <w:r w:rsidR="003074A7" w:rsidRPr="00411C81">
        <w:rPr>
          <w:rFonts w:ascii="Times New Roman" w:eastAsia="SimHei" w:hAnsi="Times New Roman"/>
          <w:sz w:val="16"/>
          <w:szCs w:val="16"/>
          <w:lang w:val="ru-RU"/>
        </w:rPr>
        <w:t>значит, что сигнал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потерян</w:t>
      </w:r>
      <w:r w:rsidR="003074A7" w:rsidRPr="00411C81">
        <w:rPr>
          <w:rFonts w:ascii="Times New Roman" w:eastAsia="SimHei" w:hAnsi="Times New Roman"/>
          <w:sz w:val="16"/>
          <w:szCs w:val="16"/>
          <w:lang w:val="ru-RU"/>
        </w:rPr>
        <w:t>.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</w:p>
    <w:p w:rsidR="00D92E2A" w:rsidRPr="00411C81" w:rsidRDefault="00117518" w:rsidP="004E7927">
      <w:pPr>
        <w:tabs>
          <w:tab w:val="left" w:pos="0"/>
        </w:tabs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172085" cy="173026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75" cy="1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D92E2A" w:rsidRPr="00411C81">
        <w:rPr>
          <w:rFonts w:ascii="Times New Roman" w:eastAsia="SimHei" w:hAnsi="Times New Roman"/>
          <w:sz w:val="16"/>
          <w:szCs w:val="16"/>
          <w:lang w:val="ru-RU"/>
        </w:rPr>
        <w:t>Нажмите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кнопку для активации/включения</w:t>
      </w:r>
      <w:r w:rsidR="004237C9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робота. Н</w:t>
      </w:r>
      <w:r w:rsidR="00D92E2A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ажмите 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кнопку </w:t>
      </w:r>
      <w:r w:rsidR="00D92E2A" w:rsidRPr="00411C81">
        <w:rPr>
          <w:rFonts w:ascii="Times New Roman" w:eastAsia="SimHei" w:hAnsi="Times New Roman"/>
          <w:sz w:val="16"/>
          <w:szCs w:val="16"/>
          <w:lang w:val="ru-RU"/>
        </w:rPr>
        <w:t>еще раз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для изменения частоты</w:t>
      </w:r>
      <w:r w:rsidR="00D92E2A" w:rsidRPr="00411C81">
        <w:rPr>
          <w:rFonts w:ascii="Times New Roman" w:eastAsia="SimHei" w:hAnsi="Times New Roman"/>
          <w:sz w:val="16"/>
          <w:szCs w:val="16"/>
          <w:lang w:val="ru-RU"/>
        </w:rPr>
        <w:t>: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глаза робота </w:t>
      </w:r>
      <w:r w:rsidR="00FD15FB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загорятся синим цветом, что 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 xml:space="preserve">соответствует сигналу синей частоты. При повторном нажатии кнопки 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частота снова изменится: 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>глаза робота загорятся з</w:t>
      </w:r>
      <w:r w:rsidR="00FD15FB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еленым цветом, что </w:t>
      </w:r>
      <w:r w:rsidR="0086620A" w:rsidRPr="00411C81">
        <w:rPr>
          <w:rFonts w:ascii="Times New Roman" w:eastAsia="SimHei" w:hAnsi="Times New Roman"/>
          <w:sz w:val="16"/>
          <w:szCs w:val="16"/>
          <w:lang w:val="ru-RU"/>
        </w:rPr>
        <w:t xml:space="preserve">соответствует 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>сигнал</w:t>
      </w:r>
      <w:r w:rsidR="0086620A" w:rsidRPr="00411C81">
        <w:rPr>
          <w:rFonts w:ascii="Times New Roman" w:eastAsia="SimHei" w:hAnsi="Times New Roman"/>
          <w:sz w:val="16"/>
          <w:szCs w:val="16"/>
          <w:lang w:val="ru-RU"/>
        </w:rPr>
        <w:t>у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D92E2A" w:rsidRPr="00411C81">
        <w:rPr>
          <w:rFonts w:ascii="Times New Roman" w:eastAsia="SimHei" w:hAnsi="Times New Roman"/>
          <w:sz w:val="16"/>
          <w:szCs w:val="16"/>
          <w:lang w:val="ru-RU"/>
        </w:rPr>
        <w:t>зеленой ч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>астоты. П</w:t>
      </w:r>
      <w:r w:rsidR="004237C9" w:rsidRPr="00411C81">
        <w:rPr>
          <w:rFonts w:ascii="Times New Roman" w:eastAsia="SimHei" w:hAnsi="Times New Roman"/>
          <w:sz w:val="16"/>
          <w:szCs w:val="16"/>
          <w:lang w:val="ru-RU"/>
        </w:rPr>
        <w:t>ри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еще одном</w:t>
      </w:r>
      <w:r w:rsidR="004237C9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D92E2A" w:rsidRPr="00411C81">
        <w:rPr>
          <w:rFonts w:ascii="Times New Roman" w:eastAsia="SimHei" w:hAnsi="Times New Roman"/>
          <w:sz w:val="16"/>
          <w:szCs w:val="16"/>
          <w:lang w:val="ru-RU"/>
        </w:rPr>
        <w:t>наж</w:t>
      </w:r>
      <w:r w:rsidR="00EB14DE" w:rsidRPr="00411C81">
        <w:rPr>
          <w:rFonts w:ascii="Times New Roman" w:eastAsia="SimHei" w:hAnsi="Times New Roman"/>
          <w:sz w:val="16"/>
          <w:szCs w:val="16"/>
          <w:lang w:val="ru-RU"/>
        </w:rPr>
        <w:t>атии кнопки</w:t>
      </w:r>
      <w:r w:rsidR="00D92E2A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FD15FB" w:rsidRPr="00411C81">
        <w:rPr>
          <w:rFonts w:ascii="Times New Roman" w:eastAsia="SimHei" w:hAnsi="Times New Roman"/>
          <w:sz w:val="16"/>
          <w:szCs w:val="16"/>
          <w:lang w:val="ru-RU"/>
        </w:rPr>
        <w:t>робот</w:t>
      </w:r>
      <w:r w:rsidR="00D92E2A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пере</w:t>
      </w:r>
      <w:r w:rsidR="004237C9" w:rsidRPr="00411C81">
        <w:rPr>
          <w:rFonts w:ascii="Times New Roman" w:eastAsia="SimHei" w:hAnsi="Times New Roman"/>
          <w:sz w:val="16"/>
          <w:szCs w:val="16"/>
          <w:lang w:val="ru-RU"/>
        </w:rPr>
        <w:t>йдёт</w:t>
      </w:r>
      <w:r w:rsidR="00D92E2A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в спящий режим</w:t>
      </w:r>
      <w:r w:rsidR="004237C9" w:rsidRPr="00411C81">
        <w:rPr>
          <w:rFonts w:ascii="Times New Roman" w:eastAsia="SimHei" w:hAnsi="Times New Roman"/>
          <w:sz w:val="16"/>
          <w:szCs w:val="16"/>
          <w:lang w:val="ru-RU"/>
        </w:rPr>
        <w:t>.</w:t>
      </w:r>
    </w:p>
    <w:p w:rsidR="00D92E2A" w:rsidRPr="00411C81" w:rsidRDefault="002518BA" w:rsidP="00011270">
      <w:pPr>
        <w:tabs>
          <w:tab w:val="left" w:pos="0"/>
        </w:tabs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hAnsi="Times New Roman"/>
          <w:b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272415" cy="17272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43" cy="18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DA6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011270" w:rsidRPr="00411C81">
        <w:rPr>
          <w:rFonts w:ascii="Times New Roman" w:eastAsia="SimHei" w:hAnsi="Times New Roman"/>
          <w:sz w:val="16"/>
          <w:szCs w:val="16"/>
          <w:lang w:val="ru-RU"/>
        </w:rPr>
        <w:t>Нажмите кнопку для включения музыки, сопровождающейся танцевальными движениями. Нажмите кнопку повторно, чтобы переключить текущую композицию на следующую</w:t>
      </w:r>
      <w:r w:rsidR="00B21C23" w:rsidRPr="00411C81">
        <w:rPr>
          <w:rFonts w:ascii="Times New Roman" w:eastAsia="SimHei" w:hAnsi="Times New Roman"/>
          <w:sz w:val="16"/>
          <w:szCs w:val="16"/>
          <w:lang w:val="ru-RU"/>
        </w:rPr>
        <w:t xml:space="preserve">. </w:t>
      </w:r>
      <w:r w:rsidR="00011270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Нажмите и удерживайте кнопку для того, чтобы отрегулировать громкость. </w:t>
      </w:r>
    </w:p>
    <w:p w:rsidR="00D41A6C" w:rsidRPr="00411C81" w:rsidRDefault="009C1DFF" w:rsidP="004E7927">
      <w:pPr>
        <w:tabs>
          <w:tab w:val="num" w:pos="0"/>
        </w:tabs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272415" cy="144220"/>
            <wp:effectExtent l="0" t="0" r="0" b="8255"/>
            <wp:docPr id="20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356" cy="15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Нажмите кнопку, чтобы </w:t>
      </w:r>
      <w:r w:rsidR="00B21C23" w:rsidRPr="00411C81">
        <w:rPr>
          <w:rFonts w:ascii="Times New Roman" w:eastAsia="SimHei" w:hAnsi="Times New Roman"/>
          <w:sz w:val="16"/>
          <w:szCs w:val="16"/>
          <w:lang w:val="ru-RU"/>
        </w:rPr>
        <w:t>отрегулировать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или выключить</w:t>
      </w:r>
      <w:r w:rsidR="0081469B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>свет</w:t>
      </w:r>
      <w:r w:rsidR="00B21C23" w:rsidRPr="00411C81">
        <w:rPr>
          <w:rFonts w:ascii="Times New Roman" w:eastAsia="SimHei" w:hAnsi="Times New Roman"/>
          <w:sz w:val="16"/>
          <w:szCs w:val="16"/>
          <w:lang w:val="ru-RU"/>
        </w:rPr>
        <w:t>.</w:t>
      </w:r>
      <w:r w:rsidR="0081469B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>Т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акже 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 xml:space="preserve">свет 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>вы</w:t>
      </w:r>
      <w:r w:rsidR="0081469B" w:rsidRPr="00411C81">
        <w:rPr>
          <w:rFonts w:ascii="Times New Roman" w:eastAsia="SimHei" w:hAnsi="Times New Roman"/>
          <w:sz w:val="16"/>
          <w:szCs w:val="16"/>
          <w:lang w:val="ru-RU"/>
        </w:rPr>
        <w:t>ключ</w:t>
      </w:r>
      <w:r w:rsidR="00B21C23" w:rsidRPr="00411C81">
        <w:rPr>
          <w:rFonts w:ascii="Times New Roman" w:eastAsia="SimHei" w:hAnsi="Times New Roman"/>
          <w:sz w:val="16"/>
          <w:szCs w:val="16"/>
          <w:lang w:val="ru-RU"/>
        </w:rPr>
        <w:t>ается</w:t>
      </w:r>
      <w:r w:rsidR="0081469B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при переходе в </w:t>
      </w:r>
      <w:r w:rsidR="00B21C23" w:rsidRPr="00411C81">
        <w:rPr>
          <w:rFonts w:ascii="Times New Roman" w:eastAsia="SimHei" w:hAnsi="Times New Roman"/>
          <w:sz w:val="16"/>
          <w:szCs w:val="16"/>
          <w:lang w:val="ru-RU"/>
        </w:rPr>
        <w:t>спящий режим</w:t>
      </w:r>
      <w:r w:rsidR="00D41A6C" w:rsidRPr="00411C81">
        <w:rPr>
          <w:rFonts w:ascii="Times New Roman" w:eastAsia="SimHei" w:hAnsi="Times New Roman"/>
          <w:sz w:val="16"/>
          <w:szCs w:val="16"/>
          <w:lang w:val="ru-RU"/>
        </w:rPr>
        <w:t xml:space="preserve">. </w:t>
      </w:r>
    </w:p>
    <w:p w:rsidR="0023528D" w:rsidRPr="00411C81" w:rsidRDefault="00D41A6C" w:rsidP="004E7927">
      <w:pPr>
        <w:pStyle w:val="a9"/>
        <w:tabs>
          <w:tab w:val="num" w:pos="0"/>
        </w:tabs>
        <w:ind w:left="284" w:right="284" w:firstLineChars="0" w:firstLine="0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sz w:val="16"/>
          <w:szCs w:val="16"/>
          <w:lang w:val="ru-RU"/>
        </w:rPr>
        <w:t>Р</w:t>
      </w:r>
      <w:r w:rsidR="0081469B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ежим ожидания и 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>спящий режим</w:t>
      </w:r>
      <w:r w:rsidR="0081469B" w:rsidRPr="00411C81">
        <w:rPr>
          <w:rFonts w:ascii="Times New Roman" w:eastAsia="SimHei" w:hAnsi="Times New Roman"/>
          <w:sz w:val="16"/>
          <w:szCs w:val="16"/>
          <w:lang w:val="ru-RU"/>
        </w:rPr>
        <w:t xml:space="preserve">: </w:t>
      </w:r>
    </w:p>
    <w:p w:rsidR="00D41A6C" w:rsidRPr="00411C81" w:rsidRDefault="00D41A6C" w:rsidP="004E7927">
      <w:pPr>
        <w:pStyle w:val="a9"/>
        <w:tabs>
          <w:tab w:val="num" w:pos="0"/>
        </w:tabs>
        <w:ind w:left="284" w:right="284" w:firstLineChars="0" w:firstLine="0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sz w:val="16"/>
          <w:szCs w:val="16"/>
          <w:lang w:val="ru-RU"/>
        </w:rPr>
        <w:t>Если спустя 2 минуты после включения не поступило никаких команд, робот</w:t>
      </w:r>
      <w:r w:rsidR="001662C8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>проиграет звуковой сигнал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lastRenderedPageBreak/>
        <w:t>и перейдет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в режим ожидания. 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По истечении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>2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-х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ми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нут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он воспроизведет повторный звуковой сигнал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>. Если команды так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и не поступят</w:t>
      </w:r>
      <w:r w:rsidR="0023528D" w:rsidRPr="00411C81">
        <w:rPr>
          <w:rFonts w:ascii="Times New Roman" w:eastAsia="SimHei" w:hAnsi="Times New Roman"/>
          <w:sz w:val="16"/>
          <w:szCs w:val="16"/>
          <w:lang w:val="ru-RU"/>
        </w:rPr>
        <w:t>, робот перейдет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в спящий режим.</w:t>
      </w:r>
    </w:p>
    <w:p w:rsidR="00411C81" w:rsidRDefault="00624518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>
        <w:pict>
          <v:shape id="_x0000_i1030" type="#_x0000_t75" style="width:17.75pt;height:10.75pt;visibility:visible;mso-wrap-style:square" o:bullet="t">
            <v:imagedata r:id="rId9" o:title=""/>
          </v:shape>
        </w:pict>
      </w:r>
      <w:r w:rsidR="008F0889" w:rsidRPr="00411C81">
        <w:rPr>
          <w:rFonts w:ascii="Times New Roman" w:eastAsia="SimHei" w:hAnsi="Times New Roman"/>
          <w:b/>
          <w:color w:val="FF0000"/>
          <w:sz w:val="16"/>
          <w:szCs w:val="16"/>
          <w:lang w:val="ru-RU"/>
        </w:rPr>
        <w:t xml:space="preserve">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Нажмите и удерживайте 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кнопку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для </w:t>
      </w:r>
      <w:r w:rsidR="006C319D" w:rsidRPr="00411C81">
        <w:rPr>
          <w:rFonts w:ascii="Times New Roman" w:eastAsia="SimHei" w:hAnsi="Times New Roman"/>
          <w:sz w:val="16"/>
          <w:szCs w:val="16"/>
          <w:lang w:val="ru-RU"/>
        </w:rPr>
        <w:t>поворот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>а</w:t>
      </w:r>
      <w:r w:rsidR="006C319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в</w:t>
      </w:r>
      <w:r w:rsidR="004949AB" w:rsidRPr="00411C81">
        <w:rPr>
          <w:rFonts w:ascii="Times New Roman" w:eastAsia="SimHei" w:hAnsi="Times New Roman"/>
          <w:sz w:val="16"/>
          <w:szCs w:val="16"/>
          <w:lang w:val="ru-RU"/>
        </w:rPr>
        <w:t>право и вперед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.</w:t>
      </w:r>
      <w:r w:rsidR="006C319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</w:p>
    <w:p w:rsidR="00C3473E" w:rsidRPr="00411C81" w:rsidRDefault="008F0889" w:rsidP="004E7927">
      <w:pPr>
        <w:ind w:left="284" w:right="284"/>
        <w:jc w:val="left"/>
        <w:rPr>
          <w:rFonts w:ascii="Times New Roman" w:eastAsia="SimHei" w:hAnsi="Times New Roman"/>
          <w:color w:val="FF0000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b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216535" cy="150014"/>
            <wp:effectExtent l="0" t="0" r="0" b="254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543" cy="1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C81">
        <w:rPr>
          <w:rFonts w:ascii="Times New Roman" w:eastAsia="SimHei" w:hAnsi="Times New Roman"/>
          <w:b/>
          <w:color w:val="FF0000"/>
          <w:sz w:val="16"/>
          <w:szCs w:val="16"/>
          <w:lang w:val="ru-RU"/>
        </w:rPr>
        <w:t xml:space="preserve">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>Нажмите и удерживайте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кнопку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для</w:t>
      </w:r>
      <w:r w:rsidR="006C319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поворот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>а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на</w:t>
      </w:r>
      <w:r w:rsidR="006C319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лево и </w:t>
      </w:r>
      <w:r w:rsidR="004949AB" w:rsidRPr="00411C81">
        <w:rPr>
          <w:rFonts w:ascii="Times New Roman" w:eastAsia="SimHei" w:hAnsi="Times New Roman"/>
          <w:sz w:val="16"/>
          <w:szCs w:val="16"/>
          <w:lang w:val="ru-RU"/>
        </w:rPr>
        <w:t>вперед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.</w:t>
      </w:r>
    </w:p>
    <w:p w:rsidR="00411C81" w:rsidRDefault="008F0889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b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224790" cy="156672"/>
            <wp:effectExtent l="0" t="0" r="3810" b="0"/>
            <wp:docPr id="8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31" cy="16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C81">
        <w:rPr>
          <w:rFonts w:ascii="Times New Roman" w:eastAsia="SimHei" w:hAnsi="Times New Roman"/>
          <w:b/>
          <w:color w:val="FF0000"/>
          <w:sz w:val="16"/>
          <w:szCs w:val="16"/>
          <w:lang w:val="ru-RU"/>
        </w:rPr>
        <w:t xml:space="preserve">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Нажмите и удерживайте 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кнопку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>для</w:t>
      </w:r>
      <w:r w:rsidR="006C319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поворот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>а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вправо и назад.</w:t>
      </w:r>
      <w:r w:rsidR="006C319D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</w:p>
    <w:p w:rsidR="004949AB" w:rsidRDefault="008F0889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b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264464" cy="147490"/>
            <wp:effectExtent l="0" t="0" r="2540" b="508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73" cy="15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C81">
        <w:rPr>
          <w:rFonts w:ascii="Times New Roman" w:eastAsia="SimHei" w:hAnsi="Times New Roman"/>
          <w:b/>
          <w:color w:val="FF0000"/>
          <w:sz w:val="16"/>
          <w:szCs w:val="16"/>
          <w:lang w:val="ru-RU"/>
        </w:rPr>
        <w:t xml:space="preserve">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Нажмите и удерживайте 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кнопку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>для</w:t>
      </w:r>
      <w:r w:rsidR="004949AB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поворот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>а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на</w:t>
      </w:r>
      <w:r w:rsidR="004949AB" w:rsidRPr="00411C81">
        <w:rPr>
          <w:rFonts w:ascii="Times New Roman" w:eastAsia="SimHei" w:hAnsi="Times New Roman"/>
          <w:sz w:val="16"/>
          <w:szCs w:val="16"/>
          <w:lang w:val="ru-RU"/>
        </w:rPr>
        <w:t>лево и назад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.</w:t>
      </w:r>
    </w:p>
    <w:p w:rsidR="00C3473E" w:rsidRPr="00411C81" w:rsidRDefault="008F0889" w:rsidP="00414052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11843" cy="212319"/>
            <wp:effectExtent l="0" t="0" r="0" b="0"/>
            <wp:docPr id="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64" cy="21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="004949AB" w:rsidRPr="00411C81">
        <w:rPr>
          <w:rFonts w:ascii="Times New Roman" w:eastAsia="SimHei" w:hAnsi="Times New Roman"/>
          <w:sz w:val="16"/>
          <w:szCs w:val="16"/>
          <w:lang w:val="ru-RU"/>
        </w:rPr>
        <w:t>и</w:t>
      </w:r>
      <w:r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56259" cy="198683"/>
            <wp:effectExtent l="0" t="0" r="5715" b="0"/>
            <wp:docPr id="7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798" cy="20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9AB"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>Нажмите и удерживайте обе кнопки</w:t>
      </w:r>
      <w:r w:rsidR="004949AB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для вращения </w:t>
      </w:r>
      <w:r w:rsidR="004949AB" w:rsidRPr="00411C81">
        <w:rPr>
          <w:rFonts w:ascii="Times New Roman" w:eastAsia="SimHei" w:hAnsi="Times New Roman"/>
          <w:sz w:val="16"/>
          <w:szCs w:val="16"/>
          <w:lang w:val="ru-RU"/>
        </w:rPr>
        <w:t>в правую сторону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.</w:t>
      </w:r>
      <w:r w:rsidR="0081469B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   </w:t>
      </w:r>
      <w:r w:rsidR="0081469B" w:rsidRPr="00411C81">
        <w:rPr>
          <w:rFonts w:ascii="Times New Roman" w:eastAsia="SimHei" w:hAnsi="Times New Roman"/>
          <w:sz w:val="16"/>
          <w:szCs w:val="16"/>
          <w:lang w:val="ru-RU"/>
        </w:rPr>
        <w:tab/>
      </w:r>
    </w:p>
    <w:p w:rsidR="00893307" w:rsidRPr="00411C81" w:rsidRDefault="008F0889" w:rsidP="004E7927">
      <w:pPr>
        <w:ind w:left="284" w:right="284"/>
        <w:jc w:val="left"/>
        <w:rPr>
          <w:rFonts w:ascii="Times New Roman" w:eastAsia="SimHei" w:hAnsi="Times New Roman"/>
          <w:color w:val="FF0000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10515" cy="247861"/>
            <wp:effectExtent l="0" t="0" r="0" b="0"/>
            <wp:docPr id="15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601" cy="26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9AB"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="004949AB" w:rsidRPr="00411C81">
        <w:rPr>
          <w:rFonts w:ascii="Times New Roman" w:eastAsia="SimHei" w:hAnsi="Times New Roman"/>
          <w:sz w:val="16"/>
          <w:szCs w:val="16"/>
          <w:lang w:val="ru-RU"/>
        </w:rPr>
        <w:t>и</w:t>
      </w:r>
      <w:r w:rsidR="004949AB"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80010" cy="190005"/>
            <wp:effectExtent l="0" t="0" r="1270" b="635"/>
            <wp:docPr id="1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936" cy="19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Нажмите и удерживайте обе кнопки для вращения </w:t>
      </w:r>
      <w:r w:rsidR="00754422" w:rsidRPr="00411C81">
        <w:rPr>
          <w:rFonts w:ascii="Times New Roman" w:eastAsia="SimHei" w:hAnsi="Times New Roman"/>
          <w:sz w:val="16"/>
          <w:szCs w:val="16"/>
          <w:lang w:val="ru-RU"/>
        </w:rPr>
        <w:t>в левую сторону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.</w:t>
      </w:r>
      <w:r w:rsidR="00893307" w:rsidRPr="00411C81">
        <w:rPr>
          <w:rFonts w:ascii="Times New Roman" w:eastAsia="SimHei" w:hAnsi="Times New Roman"/>
          <w:sz w:val="16"/>
          <w:szCs w:val="16"/>
          <w:lang w:val="ru-RU"/>
        </w:rPr>
        <w:tab/>
      </w:r>
      <w:r w:rsidR="00893307" w:rsidRPr="00411C81">
        <w:rPr>
          <w:rFonts w:ascii="Times New Roman" w:eastAsia="SimHei" w:hAnsi="Times New Roman"/>
          <w:sz w:val="16"/>
          <w:szCs w:val="16"/>
          <w:lang w:val="ru-RU"/>
        </w:rPr>
        <w:tab/>
      </w:r>
    </w:p>
    <w:p w:rsidR="00C3473E" w:rsidRPr="00411C81" w:rsidRDefault="008F0889" w:rsidP="004E7927">
      <w:pPr>
        <w:ind w:left="284" w:right="284"/>
        <w:jc w:val="left"/>
        <w:rPr>
          <w:rFonts w:ascii="Times New Roman" w:hAnsi="Times New Roman"/>
          <w:color w:val="FF0000"/>
          <w:sz w:val="16"/>
          <w:szCs w:val="16"/>
          <w:shd w:val="clear" w:color="auto" w:fill="FFFFFF"/>
          <w:lang w:val="ru-RU"/>
        </w:rPr>
      </w:pPr>
      <w:r w:rsidRPr="00411C81">
        <w:rPr>
          <w:rFonts w:ascii="Times New Roman" w:eastAsia="SimHei" w:hAnsi="Times New Roman"/>
          <w:b/>
          <w:noProof/>
          <w:sz w:val="16"/>
          <w:szCs w:val="16"/>
          <w:lang w:val="ru-RU" w:eastAsia="ru-RU"/>
        </w:rPr>
        <w:drawing>
          <wp:inline distT="0" distB="0" distL="0" distR="0">
            <wp:extent cx="310515" cy="211414"/>
            <wp:effectExtent l="0" t="0" r="0" b="0"/>
            <wp:docPr id="1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453" cy="21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C81">
        <w:rPr>
          <w:rFonts w:ascii="Times New Roman" w:eastAsia="SimHei" w:hAnsi="Times New Roman"/>
          <w:b/>
          <w:sz w:val="16"/>
          <w:szCs w:val="16"/>
          <w:lang w:val="ru-RU"/>
        </w:rPr>
        <w:t xml:space="preserve"> </w:t>
      </w:r>
      <w:r w:rsidR="00754422" w:rsidRPr="00411C81">
        <w:rPr>
          <w:rFonts w:ascii="Times New Roman" w:eastAsia="SimHei" w:hAnsi="Times New Roman"/>
          <w:sz w:val="16"/>
          <w:szCs w:val="16"/>
          <w:lang w:val="ru-RU"/>
        </w:rPr>
        <w:t>и</w:t>
      </w:r>
      <w:r w:rsidR="00754422"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Pr="00411C81">
        <w:rPr>
          <w:rFonts w:ascii="Times New Roman" w:eastAsia="SimHei" w:hAnsi="Times New Roman"/>
          <w:b/>
          <w:noProof/>
          <w:sz w:val="16"/>
          <w:szCs w:val="16"/>
          <w:lang w:val="ru-RU" w:eastAsia="ru-RU"/>
        </w:rPr>
        <w:drawing>
          <wp:inline distT="0" distB="0" distL="0" distR="0">
            <wp:extent cx="380010" cy="190005"/>
            <wp:effectExtent l="0" t="0" r="1270" b="635"/>
            <wp:docPr id="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730" cy="19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188"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>Нажимайте кнопки по очереди для движения</w:t>
      </w:r>
      <w:r w:rsidR="00B32188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вперед. Чем быстрее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вы переключаете кнопки, тем быстрее робот будет</w:t>
      </w:r>
      <w:r w:rsidR="00B32188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ходить.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>Нажмите и удерживайте обе кнопки для скольжения вперед.</w:t>
      </w:r>
    </w:p>
    <w:p w:rsidR="00C3473E" w:rsidRPr="00411C81" w:rsidRDefault="008F0889" w:rsidP="004E7927">
      <w:pPr>
        <w:ind w:left="284" w:right="284"/>
        <w:jc w:val="left"/>
        <w:rPr>
          <w:rFonts w:ascii="Times New Roman" w:hAnsi="Times New Roman"/>
          <w:color w:val="FF0000"/>
          <w:sz w:val="16"/>
          <w:szCs w:val="16"/>
          <w:shd w:val="clear" w:color="auto" w:fill="FFFFFF"/>
          <w:lang w:val="ru-RU"/>
        </w:rPr>
      </w:pPr>
      <w:r w:rsidRPr="00411C81">
        <w:rPr>
          <w:rFonts w:ascii="Times New Roman" w:eastAsia="SimHei" w:hAnsi="Times New Roman"/>
          <w:b/>
          <w:noProof/>
          <w:sz w:val="16"/>
          <w:szCs w:val="16"/>
          <w:lang w:val="ru-RU" w:eastAsia="ru-RU"/>
        </w:rPr>
        <w:drawing>
          <wp:inline distT="0" distB="0" distL="0" distR="0">
            <wp:extent cx="277139" cy="215658"/>
            <wp:effectExtent l="0" t="0" r="8890" b="0"/>
            <wp:docPr id="3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326" cy="22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188"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="00B32188" w:rsidRPr="00411C81">
        <w:rPr>
          <w:rFonts w:ascii="Times New Roman" w:eastAsia="SimHei" w:hAnsi="Times New Roman"/>
          <w:sz w:val="16"/>
          <w:szCs w:val="16"/>
          <w:lang w:val="ru-RU"/>
        </w:rPr>
        <w:t>и</w:t>
      </w:r>
      <w:r w:rsidR="00B32188"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Pr="00411C81">
        <w:rPr>
          <w:rFonts w:ascii="Times New Roman" w:eastAsia="SimHei" w:hAnsi="Times New Roman"/>
          <w:b/>
          <w:noProof/>
          <w:sz w:val="16"/>
          <w:szCs w:val="16"/>
          <w:lang w:val="ru-RU" w:eastAsia="ru-RU"/>
        </w:rPr>
        <w:drawing>
          <wp:inline distT="0" distB="0" distL="0" distR="0">
            <wp:extent cx="379242" cy="198689"/>
            <wp:effectExtent l="0" t="0" r="1905" b="0"/>
            <wp:docPr id="4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57" cy="20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="00414052" w:rsidRPr="00411C81">
        <w:rPr>
          <w:rFonts w:ascii="Times New Roman" w:eastAsia="SimHei" w:hAnsi="Times New Roman"/>
          <w:sz w:val="16"/>
          <w:szCs w:val="16"/>
          <w:lang w:val="ru-RU"/>
        </w:rPr>
        <w:t>Нажимайте кнопки по очереди для движения назад. Чем быстрее вы переключаете кнопки, тем быстрее робот будет ходить. Нажмите и удерживайте обе кнопки для скольжения назад.</w:t>
      </w:r>
    </w:p>
    <w:p w:rsidR="00BD276F" w:rsidRPr="00411C81" w:rsidRDefault="00435172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27472" cy="207818"/>
            <wp:effectExtent l="0" t="0" r="0" b="1905"/>
            <wp:docPr id="10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916" cy="21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188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EE7D73" w:rsidRPr="00411C81">
        <w:rPr>
          <w:rFonts w:ascii="Times New Roman" w:eastAsia="SimHei" w:hAnsi="Times New Roman"/>
          <w:sz w:val="16"/>
          <w:szCs w:val="16"/>
          <w:lang w:val="ru-RU"/>
        </w:rPr>
        <w:t>Нажмите кнопку, чтобы перейти в режим боя. Находясь в этом режиме, робот сначала отъезжает немного назад, а затем двигается вперед, изображая наступление. Нажмите и удерживайте кнопку для кругового вращения на 360 градусов.</w:t>
      </w:r>
    </w:p>
    <w:p w:rsidR="00435172" w:rsidRPr="00411C81" w:rsidRDefault="00435172" w:rsidP="004E7927">
      <w:pPr>
        <w:ind w:left="284" w:right="284"/>
        <w:jc w:val="left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26390" cy="177738"/>
            <wp:effectExtent l="0" t="0" r="0" b="0"/>
            <wp:docPr id="9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408" cy="18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188" w:rsidRPr="00411C8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="008833E4" w:rsidRPr="00411C8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Нажмите кнопку для скольжения вперед. Нажмите и удерживайте кнопку для</w:t>
      </w:r>
      <w:r w:rsidRPr="00411C8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="008833E4" w:rsidRPr="00411C8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непрерывного скольжения</w:t>
      </w:r>
      <w:r w:rsidRPr="00411C8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вперед</w:t>
      </w:r>
      <w:r w:rsidR="00A502C3" w:rsidRPr="00411C8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.</w:t>
      </w:r>
    </w:p>
    <w:p w:rsidR="00B32188" w:rsidRPr="00411C81" w:rsidRDefault="008F0889" w:rsidP="004E7927">
      <w:pPr>
        <w:ind w:left="284" w:right="284"/>
        <w:jc w:val="left"/>
        <w:rPr>
          <w:rFonts w:ascii="Times New Roman" w:eastAsia="SimHei" w:hAnsi="Times New Roman"/>
          <w:color w:val="FF0000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26263" cy="203357"/>
            <wp:effectExtent l="0" t="0" r="0" b="635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269" cy="21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188" w:rsidRPr="00411C81">
        <w:rPr>
          <w:rFonts w:ascii="Times New Roman" w:eastAsia="SimHei" w:hAnsi="Times New Roman"/>
          <w:color w:val="FF0000"/>
          <w:sz w:val="16"/>
          <w:szCs w:val="16"/>
          <w:lang w:val="ru-RU"/>
        </w:rPr>
        <w:t xml:space="preserve"> </w:t>
      </w:r>
      <w:r w:rsidR="008833E4" w:rsidRPr="00411C8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Нажмите кнопку для скольжения назад. Нажмите и удерживайте кнопку для непрерывного скольжения назад</w:t>
      </w:r>
      <w:r w:rsidR="00A502C3" w:rsidRPr="00411C8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.</w:t>
      </w:r>
    </w:p>
    <w:p w:rsidR="00E863F4" w:rsidRPr="00411C81" w:rsidRDefault="00E863F4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09568" cy="219693"/>
            <wp:effectExtent l="0" t="0" r="0" b="9525"/>
            <wp:docPr id="16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399" cy="22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C81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>Нажмите кнопку для</w:t>
      </w:r>
      <w:r w:rsidR="001204B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>поворот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>а налево. Нажмите и удерживайте кнопку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>для непрерывного поворота налево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.</w:t>
      </w:r>
    </w:p>
    <w:p w:rsidR="00E863F4" w:rsidRPr="00411C81" w:rsidRDefault="009C1DFF" w:rsidP="004E7927">
      <w:pPr>
        <w:tabs>
          <w:tab w:val="left" w:pos="0"/>
        </w:tabs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09568" cy="219693"/>
            <wp:effectExtent l="0" t="0" r="0" b="9525"/>
            <wp:docPr id="1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6399" cy="22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3F4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>Нажмите кнопку для поворота направо. Нажмите и удерживайте кнопку для непрерывного поворота направо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.</w:t>
      </w:r>
    </w:p>
    <w:p w:rsidR="001340D7" w:rsidRPr="00411C81" w:rsidRDefault="00E863F4" w:rsidP="001340D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33059" cy="201881"/>
            <wp:effectExtent l="0" t="0" r="0" b="8255"/>
            <wp:docPr id="14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159" cy="2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DFF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>Нажмите кнопку для</w:t>
      </w:r>
      <w:r w:rsidR="001204B2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8833E4" w:rsidRPr="00411C81">
        <w:rPr>
          <w:rFonts w:ascii="Times New Roman" w:eastAsia="SimHei" w:hAnsi="Times New Roman"/>
          <w:sz w:val="16"/>
          <w:szCs w:val="16"/>
          <w:lang w:val="ru-RU"/>
        </w:rPr>
        <w:t>ходьбы</w:t>
      </w: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вперед.</w:t>
      </w:r>
      <w:r w:rsidR="001340D7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B35387" w:rsidRPr="00411C81">
        <w:rPr>
          <w:rFonts w:ascii="Times New Roman" w:eastAsia="SimHei" w:hAnsi="Times New Roman"/>
          <w:sz w:val="16"/>
          <w:szCs w:val="16"/>
          <w:lang w:val="ru-RU"/>
        </w:rPr>
        <w:t>Робот сделает сразу 10 шагов вперед.</w:t>
      </w:r>
    </w:p>
    <w:p w:rsidR="001340D7" w:rsidRPr="00411C81" w:rsidRDefault="00A502C3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sz w:val="16"/>
          <w:szCs w:val="16"/>
          <w:lang w:val="ru-RU"/>
        </w:rPr>
        <w:t xml:space="preserve"> Нажмите и удерживайте кнопку для непрерывного движения вперед.</w:t>
      </w:r>
      <w:r w:rsidR="009F41B8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</w:p>
    <w:p w:rsidR="007024DF" w:rsidRDefault="00E863F4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14927" cy="250510"/>
            <wp:effectExtent l="0" t="0" r="9525" b="0"/>
            <wp:docPr id="13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09" cy="25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C81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Нажмите кнопку для ходьбы назад.</w:t>
      </w:r>
      <w:r w:rsidR="001340D7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</w:t>
      </w:r>
      <w:r w:rsidR="00B35387" w:rsidRPr="00411C81">
        <w:rPr>
          <w:rFonts w:ascii="Times New Roman" w:eastAsia="SimHei" w:hAnsi="Times New Roman"/>
          <w:sz w:val="16"/>
          <w:szCs w:val="16"/>
          <w:lang w:val="ru-RU"/>
        </w:rPr>
        <w:t xml:space="preserve">Робот сделает сразу 10 шагов назад. </w:t>
      </w:r>
    </w:p>
    <w:p w:rsidR="00E863F4" w:rsidRPr="00411C81" w:rsidRDefault="00A502C3" w:rsidP="007024DF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sz w:val="16"/>
          <w:szCs w:val="16"/>
          <w:lang w:val="ru-RU"/>
        </w:rPr>
        <w:t>Нажмите и удерживайте кнопку для непрерывного движения назад.</w:t>
      </w:r>
      <w:r w:rsidR="009F41B8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 </w:t>
      </w:r>
    </w:p>
    <w:p w:rsidR="00DE0FE4" w:rsidRPr="00411C81" w:rsidRDefault="00435172" w:rsidP="004E7927">
      <w:pPr>
        <w:ind w:left="284" w:right="284"/>
        <w:jc w:val="left"/>
        <w:rPr>
          <w:rFonts w:ascii="Times New Roman" w:eastAsia="SimHei" w:hAnsi="Times New Roman"/>
          <w:sz w:val="16"/>
          <w:szCs w:val="16"/>
          <w:lang w:val="ru-RU"/>
        </w:rPr>
      </w:pPr>
      <w:r w:rsidRPr="00411C81">
        <w:rPr>
          <w:rFonts w:ascii="Times New Roman" w:eastAsia="SimHei" w:hAnsi="Times New Roman"/>
          <w:noProof/>
          <w:color w:val="FF0000"/>
          <w:sz w:val="16"/>
          <w:szCs w:val="16"/>
          <w:lang w:val="ru-RU" w:eastAsia="ru-RU"/>
        </w:rPr>
        <w:drawing>
          <wp:inline distT="0" distB="0" distL="0" distR="0">
            <wp:extent cx="332509" cy="214746"/>
            <wp:effectExtent l="0" t="0" r="0" b="0"/>
            <wp:docPr id="12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058" cy="22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DFF" w:rsidRPr="00411C81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502C3" w:rsidRPr="00411C81">
        <w:rPr>
          <w:rFonts w:ascii="Times New Roman" w:eastAsia="SimHei" w:hAnsi="Times New Roman"/>
          <w:sz w:val="16"/>
          <w:szCs w:val="16"/>
          <w:lang w:val="ru-RU"/>
        </w:rPr>
        <w:t>Нажмите кнопку, чтобы запрограммировать робота</w:t>
      </w:r>
      <w:r w:rsidR="00E94B39" w:rsidRPr="00411C81">
        <w:rPr>
          <w:rFonts w:ascii="Times New Roman" w:eastAsia="SimHei" w:hAnsi="Times New Roman"/>
          <w:sz w:val="16"/>
          <w:szCs w:val="16"/>
          <w:lang w:val="ru-RU"/>
        </w:rPr>
        <w:t>: задайте ему</w:t>
      </w:r>
      <w:r w:rsidR="00DE0FE4" w:rsidRPr="00411C81">
        <w:rPr>
          <w:rFonts w:ascii="Times New Roman" w:eastAsia="SimHei" w:hAnsi="Times New Roman"/>
          <w:sz w:val="16"/>
          <w:szCs w:val="16"/>
          <w:lang w:val="ru-RU"/>
        </w:rPr>
        <w:t xml:space="preserve"> разные функции в произвольном порядке, нажимая на нужные кнопки. Для завершения нажмите кнопку «Программирование» повторно. Робот воспроизведет запрограммированные функции по порядку.</w:t>
      </w:r>
    </w:p>
    <w:p w:rsidR="00927BE7" w:rsidRPr="00411C81" w:rsidRDefault="00927BE7" w:rsidP="004E7927">
      <w:pPr>
        <w:ind w:left="284" w:right="284"/>
        <w:jc w:val="left"/>
        <w:rPr>
          <w:rFonts w:ascii="Times New Roman" w:hAnsi="Times New Roman"/>
          <w:b/>
          <w:sz w:val="16"/>
          <w:szCs w:val="16"/>
          <w:lang w:val="ru-RU"/>
        </w:rPr>
      </w:pPr>
      <w:r w:rsidRPr="00411C81">
        <w:rPr>
          <w:rFonts w:ascii="Times New Roman" w:hAnsi="Times New Roman"/>
          <w:b/>
          <w:sz w:val="16"/>
          <w:szCs w:val="16"/>
          <w:lang w:val="ru-RU"/>
        </w:rPr>
        <w:t>Уход</w:t>
      </w:r>
    </w:p>
    <w:p w:rsidR="00927BE7" w:rsidRPr="00411C81" w:rsidRDefault="00927BE7" w:rsidP="004E7927">
      <w:pPr>
        <w:ind w:left="284" w:right="284"/>
        <w:jc w:val="left"/>
        <w:rPr>
          <w:rFonts w:ascii="Times New Roman" w:hAnsi="Times New Roman"/>
          <w:sz w:val="16"/>
          <w:szCs w:val="16"/>
          <w:lang w:val="ru-RU"/>
        </w:rPr>
      </w:pPr>
      <w:r w:rsidRPr="00411C81">
        <w:rPr>
          <w:rFonts w:ascii="Times New Roman" w:hAnsi="Times New Roman"/>
          <w:sz w:val="16"/>
          <w:szCs w:val="16"/>
          <w:lang w:val="ru-RU"/>
        </w:rPr>
        <w:t>Категорически запрещается использование моющих средств и растворителей. Очищайте игрушку при помощи сухой, мягкой ткани.</w:t>
      </w:r>
    </w:p>
    <w:p w:rsidR="00927BE7" w:rsidRPr="00411C81" w:rsidRDefault="00927BE7" w:rsidP="004E7927">
      <w:pPr>
        <w:ind w:left="284" w:right="284"/>
        <w:jc w:val="left"/>
        <w:rPr>
          <w:rFonts w:ascii="Times New Roman" w:hAnsi="Times New Roman"/>
          <w:b/>
          <w:sz w:val="16"/>
          <w:szCs w:val="16"/>
          <w:lang w:val="ru-RU"/>
        </w:rPr>
      </w:pPr>
      <w:r w:rsidRPr="00411C81">
        <w:rPr>
          <w:rFonts w:ascii="Times New Roman" w:hAnsi="Times New Roman"/>
          <w:b/>
          <w:sz w:val="16"/>
          <w:szCs w:val="16"/>
          <w:lang w:val="ru-RU"/>
        </w:rPr>
        <w:t>Упаковка</w:t>
      </w:r>
    </w:p>
    <w:p w:rsidR="00927BE7" w:rsidRPr="00411C81" w:rsidRDefault="00927BE7" w:rsidP="004E7927">
      <w:pPr>
        <w:ind w:left="284" w:right="284"/>
        <w:jc w:val="left"/>
        <w:rPr>
          <w:rFonts w:ascii="Times New Roman" w:hAnsi="Times New Roman"/>
          <w:sz w:val="16"/>
          <w:szCs w:val="16"/>
          <w:lang w:val="ru-RU"/>
        </w:rPr>
      </w:pPr>
      <w:r w:rsidRPr="00411C81">
        <w:rPr>
          <w:rFonts w:ascii="Times New Roman" w:hAnsi="Times New Roman"/>
          <w:sz w:val="16"/>
          <w:szCs w:val="16"/>
          <w:lang w:val="ru-RU"/>
        </w:rPr>
        <w:t>Упаковка должна быть безопасной и исключать риск, связанный с удушьем ребенка.</w:t>
      </w:r>
    </w:p>
    <w:p w:rsidR="00927BE7" w:rsidRPr="00134E6C" w:rsidRDefault="00927BE7" w:rsidP="004E7927">
      <w:pPr>
        <w:ind w:left="284" w:right="284"/>
        <w:jc w:val="left"/>
        <w:rPr>
          <w:rFonts w:ascii="Times New Roman" w:hAnsi="Times New Roman"/>
          <w:b/>
          <w:sz w:val="16"/>
          <w:szCs w:val="16"/>
          <w:lang w:val="ru-RU"/>
        </w:rPr>
      </w:pPr>
      <w:r w:rsidRPr="00411C81">
        <w:rPr>
          <w:rFonts w:ascii="Times New Roman" w:hAnsi="Times New Roman"/>
          <w:b/>
          <w:sz w:val="16"/>
          <w:szCs w:val="16"/>
          <w:lang w:val="ru-RU"/>
        </w:rPr>
        <w:t>Хранение</w:t>
      </w:r>
    </w:p>
    <w:p w:rsidR="00927BE7" w:rsidRPr="00134E6C" w:rsidRDefault="00927BE7" w:rsidP="004E7927">
      <w:pPr>
        <w:ind w:left="284" w:right="284"/>
        <w:jc w:val="left"/>
        <w:rPr>
          <w:rFonts w:ascii="Times New Roman" w:hAnsi="Times New Roman"/>
          <w:sz w:val="16"/>
          <w:szCs w:val="16"/>
          <w:lang w:val="ru-RU"/>
        </w:rPr>
      </w:pPr>
      <w:r w:rsidRPr="00134E6C">
        <w:rPr>
          <w:rFonts w:ascii="Times New Roman" w:hAnsi="Times New Roman"/>
          <w:sz w:val="16"/>
          <w:szCs w:val="16"/>
          <w:lang w:val="ru-RU"/>
        </w:rPr>
        <w:t>Храните игрушку в местах, недоступных для детей в возрасте до 3-х лет.</w:t>
      </w:r>
    </w:p>
    <w:p w:rsidR="00927BE7" w:rsidRPr="00134E6C" w:rsidRDefault="00927BE7" w:rsidP="004E7927">
      <w:pPr>
        <w:ind w:left="284" w:right="284"/>
        <w:jc w:val="left"/>
        <w:rPr>
          <w:rFonts w:ascii="Times New Roman" w:hAnsi="Times New Roman"/>
          <w:b/>
          <w:sz w:val="16"/>
          <w:szCs w:val="16"/>
          <w:lang w:val="ru-RU"/>
        </w:rPr>
      </w:pPr>
      <w:r w:rsidRPr="00134E6C">
        <w:rPr>
          <w:rFonts w:ascii="Times New Roman" w:hAnsi="Times New Roman"/>
          <w:b/>
          <w:sz w:val="16"/>
          <w:szCs w:val="16"/>
          <w:lang w:val="ru-RU"/>
        </w:rPr>
        <w:t>Транспортировка</w:t>
      </w:r>
    </w:p>
    <w:p w:rsidR="00927BE7" w:rsidRPr="00134E6C" w:rsidRDefault="00927BE7" w:rsidP="004E7927">
      <w:pPr>
        <w:ind w:left="284" w:right="284"/>
        <w:jc w:val="left"/>
        <w:rPr>
          <w:rFonts w:ascii="Times New Roman" w:hAnsi="Times New Roman"/>
          <w:sz w:val="16"/>
          <w:szCs w:val="16"/>
          <w:lang w:val="ru-RU"/>
        </w:rPr>
      </w:pPr>
      <w:r w:rsidRPr="00134E6C">
        <w:rPr>
          <w:rFonts w:ascii="Times New Roman" w:hAnsi="Times New Roman"/>
          <w:sz w:val="16"/>
          <w:szCs w:val="16"/>
          <w:lang w:val="ru-RU"/>
        </w:rPr>
        <w:t xml:space="preserve">Будьте осторожны при обращении с игрушкой во время ее транспортировки. Игрушка должна быть защищена от любой сильной вибрации, ударов и </w:t>
      </w:r>
    </w:p>
    <w:p w:rsidR="00927BE7" w:rsidRPr="00134E6C" w:rsidRDefault="00927BE7" w:rsidP="004E7927">
      <w:pPr>
        <w:ind w:left="284" w:right="284"/>
        <w:jc w:val="left"/>
        <w:rPr>
          <w:rFonts w:ascii="Times New Roman" w:hAnsi="Times New Roman"/>
          <w:sz w:val="16"/>
          <w:szCs w:val="16"/>
          <w:lang w:val="ru-RU"/>
        </w:rPr>
      </w:pPr>
      <w:r w:rsidRPr="00134E6C">
        <w:rPr>
          <w:rFonts w:ascii="Times New Roman" w:hAnsi="Times New Roman"/>
          <w:sz w:val="16"/>
          <w:szCs w:val="16"/>
          <w:lang w:val="ru-RU"/>
        </w:rPr>
        <w:t>падения, во избежание повреждения поверхности корпуса и внутренних деталей игрушки.</w:t>
      </w:r>
    </w:p>
    <w:p w:rsidR="00927BE7" w:rsidRPr="00134E6C" w:rsidRDefault="00927BE7" w:rsidP="004E7927">
      <w:pPr>
        <w:ind w:left="284" w:right="284"/>
        <w:jc w:val="left"/>
        <w:rPr>
          <w:rFonts w:ascii="Times New Roman" w:hAnsi="Times New Roman"/>
          <w:b/>
          <w:sz w:val="16"/>
          <w:szCs w:val="16"/>
          <w:lang w:val="ru-RU"/>
        </w:rPr>
      </w:pPr>
      <w:r w:rsidRPr="00134E6C">
        <w:rPr>
          <w:rFonts w:ascii="Times New Roman" w:hAnsi="Times New Roman"/>
          <w:b/>
          <w:sz w:val="16"/>
          <w:szCs w:val="16"/>
          <w:lang w:val="ru-RU"/>
        </w:rPr>
        <w:t>Правила утилизации изделия</w:t>
      </w:r>
    </w:p>
    <w:p w:rsidR="00927BE7" w:rsidRPr="00134E6C" w:rsidRDefault="00927BE7" w:rsidP="004E7927">
      <w:pPr>
        <w:ind w:left="284" w:right="284"/>
        <w:jc w:val="left"/>
        <w:rPr>
          <w:rFonts w:ascii="Times New Roman" w:hAnsi="Times New Roman"/>
          <w:sz w:val="16"/>
          <w:szCs w:val="16"/>
          <w:lang w:val="ru-RU"/>
        </w:rPr>
      </w:pPr>
      <w:r w:rsidRPr="00134E6C">
        <w:rPr>
          <w:rFonts w:ascii="Times New Roman" w:hAnsi="Times New Roman"/>
          <w:sz w:val="16"/>
          <w:szCs w:val="16"/>
          <w:lang w:val="ru-RU"/>
        </w:rPr>
        <w:t>Наличие этого символа на изделии или в сопроводительной документации указывает на то, что по окончании срока службы изделие не должно выбрасываться с другими бытовыми отходами. Чтобы не наносить вреда окружающей среде и здоровью людей в результате неконтролируемой утилизации отходов, сдавайте такие изделия на переработку с целью повторного использования ценных материалов. Сведения о том, куда и в каком виде следует сдавать бытовое изделие для экологически безвредной переработки, можно получить в соответствующем органе местной власти.</w:t>
      </w:r>
    </w:p>
    <w:p w:rsidR="00927BE7" w:rsidRPr="00134E6C" w:rsidRDefault="00927BE7" w:rsidP="004E7927">
      <w:pPr>
        <w:ind w:left="284" w:right="284"/>
        <w:jc w:val="left"/>
        <w:rPr>
          <w:rFonts w:ascii="Times New Roman" w:hAnsi="Times New Roman"/>
          <w:b/>
          <w:sz w:val="16"/>
          <w:szCs w:val="16"/>
          <w:lang w:val="ru-RU"/>
        </w:rPr>
      </w:pPr>
      <w:r w:rsidRPr="00134E6C">
        <w:rPr>
          <w:rFonts w:ascii="Times New Roman" w:hAnsi="Times New Roman"/>
          <w:b/>
          <w:sz w:val="16"/>
          <w:szCs w:val="16"/>
          <w:lang w:val="ru-RU"/>
        </w:rPr>
        <w:t>Правила утилизации АКБ и батареек</w:t>
      </w:r>
    </w:p>
    <w:p w:rsidR="00927BE7" w:rsidRPr="00134E6C" w:rsidRDefault="00927BE7" w:rsidP="004E7927">
      <w:pPr>
        <w:ind w:left="284" w:right="284"/>
        <w:jc w:val="left"/>
        <w:rPr>
          <w:rFonts w:ascii="Times New Roman" w:hAnsi="Times New Roman"/>
          <w:sz w:val="16"/>
          <w:szCs w:val="16"/>
          <w:lang w:val="ru-RU"/>
        </w:rPr>
      </w:pPr>
      <w:r w:rsidRPr="00134E6C">
        <w:rPr>
          <w:rFonts w:ascii="Times New Roman" w:hAnsi="Times New Roman"/>
          <w:sz w:val="16"/>
          <w:szCs w:val="16"/>
          <w:lang w:val="ru-RU"/>
        </w:rPr>
        <w:t>Все бытовые элементы питания (АКБ и батарейки) нуждаются в специальной утилизации в соответствии с установленным законодательством. В целях предотвращения загрязнения окружающей среды их не рекомендуется выбрасывать с обычным мусором.</w:t>
      </w:r>
    </w:p>
    <w:p w:rsidR="00927BE7" w:rsidRPr="00134E6C" w:rsidRDefault="00927BE7" w:rsidP="004E7927">
      <w:pPr>
        <w:ind w:left="284" w:right="284"/>
        <w:jc w:val="left"/>
        <w:rPr>
          <w:rFonts w:ascii="Times New Roman" w:hAnsi="Times New Roman"/>
          <w:b/>
          <w:sz w:val="16"/>
          <w:szCs w:val="16"/>
          <w:lang w:val="ru-RU"/>
        </w:rPr>
      </w:pPr>
      <w:bookmarkStart w:id="0" w:name="_GoBack"/>
      <w:bookmarkEnd w:id="0"/>
      <w:r w:rsidRPr="00134E6C">
        <w:rPr>
          <w:rFonts w:ascii="Times New Roman" w:hAnsi="Times New Roman"/>
          <w:b/>
          <w:sz w:val="16"/>
          <w:szCs w:val="16"/>
          <w:lang w:val="ru-RU"/>
        </w:rPr>
        <w:t>Внимание! Внешний вид и комплектация игрушки могут отличаться от изображения на упаковке</w:t>
      </w:r>
    </w:p>
    <w:p w:rsidR="00C3473E" w:rsidRPr="00134E6C" w:rsidRDefault="00927BE7" w:rsidP="00411C81">
      <w:pPr>
        <w:ind w:left="284" w:right="284"/>
        <w:jc w:val="left"/>
        <w:rPr>
          <w:rFonts w:ascii="Times New Roman" w:eastAsia="SimHei" w:hAnsi="Times New Roman"/>
          <w:kern w:val="0"/>
          <w:sz w:val="16"/>
          <w:szCs w:val="16"/>
          <w:lang w:val="ru-RU"/>
        </w:rPr>
      </w:pPr>
      <w:r w:rsidRPr="00134E6C">
        <w:rPr>
          <w:rFonts w:ascii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1034011" cy="587828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016" cy="59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73E" w:rsidRPr="00134E6C" w:rsidSect="00624518">
      <w:pgSz w:w="16838" w:h="11906" w:orient="landscape"/>
      <w:pgMar w:top="567" w:right="536" w:bottom="709" w:left="567" w:header="851" w:footer="992" w:gutter="0"/>
      <w:cols w:num="2" w:space="14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.4pt;height:17.2pt" o:bullet="t">
        <v:imagedata r:id="rId1" o:title=""/>
      </v:shape>
    </w:pict>
  </w:numPicBullet>
  <w:numPicBullet w:numPicBulletId="1">
    <w:pict>
      <v:shape id="_x0000_i1032" type="#_x0000_t75" style="width:28.5pt;height:15.05pt" o:bullet="t">
        <v:imagedata r:id="rId2" o:title=""/>
      </v:shape>
    </w:pict>
  </w:numPicBullet>
  <w:numPicBullet w:numPicBulletId="2">
    <w:pict>
      <v:shape id="_x0000_i1033" type="#_x0000_t75" style="width:30.65pt;height:17.2pt" o:bullet="t">
        <v:imagedata r:id="rId3" o:title=""/>
      </v:shape>
    </w:pict>
  </w:numPicBullet>
  <w:numPicBullet w:numPicBulletId="3">
    <w:pict>
      <v:shape id="_x0000_i1034" type="#_x0000_t75" style="width:43.5pt;height:28.5pt;visibility:visible;mso-wrap-style:square" o:bullet="t">
        <v:imagedata r:id="rId4" o:title=""/>
      </v:shape>
    </w:pict>
  </w:numPicBullet>
  <w:numPicBullet w:numPicBulletId="4">
    <w:pict>
      <v:shape id="_x0000_i1035" type="#_x0000_t75" style="width:38.15pt;height:23.1pt;visibility:visible;mso-wrap-style:square" o:bullet="t">
        <v:imagedata r:id="rId5" o:title=""/>
      </v:shape>
    </w:pict>
  </w:numPicBullet>
  <w:abstractNum w:abstractNumId="0" w15:restartNumberingAfterBreak="0">
    <w:nsid w:val="00CC2DC7"/>
    <w:multiLevelType w:val="multilevel"/>
    <w:tmpl w:val="697C43B2"/>
    <w:lvl w:ilvl="0">
      <w:start w:val="1"/>
      <w:numFmt w:val="bullet"/>
      <w:lvlText w:val=""/>
      <w:lvlPicBulletId w:val="3"/>
      <w:lvlJc w:val="left"/>
      <w:pPr>
        <w:tabs>
          <w:tab w:val="left" w:pos="284"/>
        </w:tabs>
        <w:ind w:left="284" w:firstLine="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left" w:pos="704"/>
        </w:tabs>
        <w:ind w:left="704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124"/>
        </w:tabs>
        <w:ind w:left="1124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544"/>
        </w:tabs>
        <w:ind w:left="1544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1964"/>
        </w:tabs>
        <w:ind w:left="1964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384"/>
        </w:tabs>
        <w:ind w:left="2384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804"/>
        </w:tabs>
        <w:ind w:left="2804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224"/>
        </w:tabs>
        <w:ind w:left="3224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644"/>
        </w:tabs>
        <w:ind w:left="3644" w:firstLine="0"/>
      </w:pPr>
      <w:rPr>
        <w:rFonts w:ascii="Symbol" w:hAnsi="Symbol" w:hint="default"/>
      </w:rPr>
    </w:lvl>
  </w:abstractNum>
  <w:abstractNum w:abstractNumId="1" w15:restartNumberingAfterBreak="0">
    <w:nsid w:val="0DEA75A1"/>
    <w:multiLevelType w:val="multilevel"/>
    <w:tmpl w:val="0DEA75A1"/>
    <w:lvl w:ilvl="0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B8624A4"/>
    <w:multiLevelType w:val="multilevel"/>
    <w:tmpl w:val="B0EE4C62"/>
    <w:lvl w:ilvl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  <w:lang w:val="en-US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1997795"/>
    <w:multiLevelType w:val="multilevel"/>
    <w:tmpl w:val="31997795"/>
    <w:lvl w:ilvl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3D040F40"/>
    <w:multiLevelType w:val="hybridMultilevel"/>
    <w:tmpl w:val="86A03B38"/>
    <w:lvl w:ilvl="0" w:tplc="48A684E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8CB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6B3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48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0E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06B4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0E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06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C1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YjdlZTNiZGNmNzk5Y2FiNDE4NmE1OTMxNDE0ZTQifQ=="/>
  </w:docVars>
  <w:rsids>
    <w:rsidRoot w:val="000B380D"/>
    <w:rsid w:val="00000F5A"/>
    <w:rsid w:val="0000352A"/>
    <w:rsid w:val="0000644B"/>
    <w:rsid w:val="00011270"/>
    <w:rsid w:val="000276C9"/>
    <w:rsid w:val="000435ED"/>
    <w:rsid w:val="00053D39"/>
    <w:rsid w:val="00067E7F"/>
    <w:rsid w:val="000762BB"/>
    <w:rsid w:val="00082479"/>
    <w:rsid w:val="000867C9"/>
    <w:rsid w:val="000B173A"/>
    <w:rsid w:val="000B380D"/>
    <w:rsid w:val="000C2DA6"/>
    <w:rsid w:val="000C66FB"/>
    <w:rsid w:val="000F159E"/>
    <w:rsid w:val="000F19D5"/>
    <w:rsid w:val="00100AC4"/>
    <w:rsid w:val="00102EB0"/>
    <w:rsid w:val="00103597"/>
    <w:rsid w:val="001121A3"/>
    <w:rsid w:val="0011345F"/>
    <w:rsid w:val="00117518"/>
    <w:rsid w:val="001204B2"/>
    <w:rsid w:val="00122D7D"/>
    <w:rsid w:val="001340D7"/>
    <w:rsid w:val="00134E6C"/>
    <w:rsid w:val="001376C7"/>
    <w:rsid w:val="00140030"/>
    <w:rsid w:val="00156F39"/>
    <w:rsid w:val="001662C8"/>
    <w:rsid w:val="0017764B"/>
    <w:rsid w:val="001A2CC1"/>
    <w:rsid w:val="001A528F"/>
    <w:rsid w:val="001C4BB6"/>
    <w:rsid w:val="001C6972"/>
    <w:rsid w:val="001C6BAC"/>
    <w:rsid w:val="001D294C"/>
    <w:rsid w:val="00200052"/>
    <w:rsid w:val="00234D4B"/>
    <w:rsid w:val="0023528D"/>
    <w:rsid w:val="002358D6"/>
    <w:rsid w:val="002366F1"/>
    <w:rsid w:val="002518BA"/>
    <w:rsid w:val="00256A36"/>
    <w:rsid w:val="002649E5"/>
    <w:rsid w:val="00270DD2"/>
    <w:rsid w:val="002935FE"/>
    <w:rsid w:val="002A136E"/>
    <w:rsid w:val="002A5F54"/>
    <w:rsid w:val="002C0A36"/>
    <w:rsid w:val="002C6601"/>
    <w:rsid w:val="002D1AE4"/>
    <w:rsid w:val="002E2F29"/>
    <w:rsid w:val="002F1547"/>
    <w:rsid w:val="002F50B7"/>
    <w:rsid w:val="002F77F6"/>
    <w:rsid w:val="003074A7"/>
    <w:rsid w:val="00313635"/>
    <w:rsid w:val="00316CBB"/>
    <w:rsid w:val="00321D6F"/>
    <w:rsid w:val="0032272D"/>
    <w:rsid w:val="00325946"/>
    <w:rsid w:val="00351495"/>
    <w:rsid w:val="00354F3E"/>
    <w:rsid w:val="00357A6D"/>
    <w:rsid w:val="00364134"/>
    <w:rsid w:val="00364319"/>
    <w:rsid w:val="00364C20"/>
    <w:rsid w:val="003902A8"/>
    <w:rsid w:val="00392697"/>
    <w:rsid w:val="003A36C0"/>
    <w:rsid w:val="003A383A"/>
    <w:rsid w:val="003A6E82"/>
    <w:rsid w:val="003A6F23"/>
    <w:rsid w:val="003B16DA"/>
    <w:rsid w:val="003B5594"/>
    <w:rsid w:val="003B7C6E"/>
    <w:rsid w:val="003C57A8"/>
    <w:rsid w:val="003C7E85"/>
    <w:rsid w:val="003D49AC"/>
    <w:rsid w:val="00411C81"/>
    <w:rsid w:val="00414052"/>
    <w:rsid w:val="00422C85"/>
    <w:rsid w:val="004237C9"/>
    <w:rsid w:val="00425002"/>
    <w:rsid w:val="004303B7"/>
    <w:rsid w:val="00435172"/>
    <w:rsid w:val="00447C54"/>
    <w:rsid w:val="004561A6"/>
    <w:rsid w:val="00456A5F"/>
    <w:rsid w:val="00471BA4"/>
    <w:rsid w:val="0048164F"/>
    <w:rsid w:val="00485629"/>
    <w:rsid w:val="00486DDE"/>
    <w:rsid w:val="004949AB"/>
    <w:rsid w:val="004A3700"/>
    <w:rsid w:val="004C2D77"/>
    <w:rsid w:val="004E3FC3"/>
    <w:rsid w:val="004E7927"/>
    <w:rsid w:val="00505605"/>
    <w:rsid w:val="00506AFE"/>
    <w:rsid w:val="0051227F"/>
    <w:rsid w:val="0052141F"/>
    <w:rsid w:val="00523954"/>
    <w:rsid w:val="005244D0"/>
    <w:rsid w:val="00543F21"/>
    <w:rsid w:val="00544731"/>
    <w:rsid w:val="00552900"/>
    <w:rsid w:val="00564C4A"/>
    <w:rsid w:val="00572528"/>
    <w:rsid w:val="00586156"/>
    <w:rsid w:val="00592782"/>
    <w:rsid w:val="005C0C07"/>
    <w:rsid w:val="005E300B"/>
    <w:rsid w:val="00614A6B"/>
    <w:rsid w:val="00622D99"/>
    <w:rsid w:val="00622EED"/>
    <w:rsid w:val="00624518"/>
    <w:rsid w:val="00650D93"/>
    <w:rsid w:val="00661E97"/>
    <w:rsid w:val="006640B0"/>
    <w:rsid w:val="0066778E"/>
    <w:rsid w:val="0067486A"/>
    <w:rsid w:val="006938A2"/>
    <w:rsid w:val="006A4918"/>
    <w:rsid w:val="006B4C65"/>
    <w:rsid w:val="006C319D"/>
    <w:rsid w:val="006C6E5B"/>
    <w:rsid w:val="006D38A7"/>
    <w:rsid w:val="006E609F"/>
    <w:rsid w:val="006E6B54"/>
    <w:rsid w:val="006E7503"/>
    <w:rsid w:val="00701235"/>
    <w:rsid w:val="007024DF"/>
    <w:rsid w:val="00706D18"/>
    <w:rsid w:val="00744019"/>
    <w:rsid w:val="00747DDF"/>
    <w:rsid w:val="00747FED"/>
    <w:rsid w:val="00753CB0"/>
    <w:rsid w:val="00754422"/>
    <w:rsid w:val="00761A86"/>
    <w:rsid w:val="007632AE"/>
    <w:rsid w:val="00783F5A"/>
    <w:rsid w:val="00787B69"/>
    <w:rsid w:val="007A72FA"/>
    <w:rsid w:val="007D381C"/>
    <w:rsid w:val="007D5CE8"/>
    <w:rsid w:val="007E348C"/>
    <w:rsid w:val="007E525C"/>
    <w:rsid w:val="007F29A5"/>
    <w:rsid w:val="007F65E6"/>
    <w:rsid w:val="0081469B"/>
    <w:rsid w:val="0082618A"/>
    <w:rsid w:val="00836BAA"/>
    <w:rsid w:val="00840311"/>
    <w:rsid w:val="00840769"/>
    <w:rsid w:val="0084136E"/>
    <w:rsid w:val="00842E84"/>
    <w:rsid w:val="00843F6A"/>
    <w:rsid w:val="00852413"/>
    <w:rsid w:val="008632B4"/>
    <w:rsid w:val="0086620A"/>
    <w:rsid w:val="00876FC3"/>
    <w:rsid w:val="008833E4"/>
    <w:rsid w:val="00892114"/>
    <w:rsid w:val="00893307"/>
    <w:rsid w:val="00894DA0"/>
    <w:rsid w:val="008A0D8D"/>
    <w:rsid w:val="008B5A57"/>
    <w:rsid w:val="008B6423"/>
    <w:rsid w:val="008C2C95"/>
    <w:rsid w:val="008D32BF"/>
    <w:rsid w:val="008D6A3B"/>
    <w:rsid w:val="008E4C97"/>
    <w:rsid w:val="008F0889"/>
    <w:rsid w:val="008F1622"/>
    <w:rsid w:val="00902EFD"/>
    <w:rsid w:val="00914ECA"/>
    <w:rsid w:val="00915E09"/>
    <w:rsid w:val="00927BE7"/>
    <w:rsid w:val="00965768"/>
    <w:rsid w:val="00965851"/>
    <w:rsid w:val="00985280"/>
    <w:rsid w:val="00991D10"/>
    <w:rsid w:val="00994473"/>
    <w:rsid w:val="009A0D4B"/>
    <w:rsid w:val="009B2089"/>
    <w:rsid w:val="009B3DF2"/>
    <w:rsid w:val="009C11C0"/>
    <w:rsid w:val="009C1DFF"/>
    <w:rsid w:val="009D52AB"/>
    <w:rsid w:val="009D714C"/>
    <w:rsid w:val="009F41B8"/>
    <w:rsid w:val="00A10F88"/>
    <w:rsid w:val="00A1401B"/>
    <w:rsid w:val="00A441E0"/>
    <w:rsid w:val="00A45E2E"/>
    <w:rsid w:val="00A46C0D"/>
    <w:rsid w:val="00A473D8"/>
    <w:rsid w:val="00A502C3"/>
    <w:rsid w:val="00A72DE3"/>
    <w:rsid w:val="00A80C9C"/>
    <w:rsid w:val="00A811C9"/>
    <w:rsid w:val="00A86C6E"/>
    <w:rsid w:val="00A87520"/>
    <w:rsid w:val="00AA1520"/>
    <w:rsid w:val="00AF096D"/>
    <w:rsid w:val="00AF2816"/>
    <w:rsid w:val="00AF7C33"/>
    <w:rsid w:val="00B210A5"/>
    <w:rsid w:val="00B21C23"/>
    <w:rsid w:val="00B32188"/>
    <w:rsid w:val="00B35387"/>
    <w:rsid w:val="00B51C80"/>
    <w:rsid w:val="00B63A58"/>
    <w:rsid w:val="00BB27F6"/>
    <w:rsid w:val="00BB60E1"/>
    <w:rsid w:val="00BD276F"/>
    <w:rsid w:val="00C3473E"/>
    <w:rsid w:val="00C34C72"/>
    <w:rsid w:val="00C37802"/>
    <w:rsid w:val="00C5099B"/>
    <w:rsid w:val="00C56AC9"/>
    <w:rsid w:val="00C6606A"/>
    <w:rsid w:val="00C66464"/>
    <w:rsid w:val="00C86EC7"/>
    <w:rsid w:val="00C9513A"/>
    <w:rsid w:val="00CA3C0E"/>
    <w:rsid w:val="00CB7502"/>
    <w:rsid w:val="00D0049F"/>
    <w:rsid w:val="00D07B9D"/>
    <w:rsid w:val="00D13B86"/>
    <w:rsid w:val="00D15F18"/>
    <w:rsid w:val="00D17AF0"/>
    <w:rsid w:val="00D31630"/>
    <w:rsid w:val="00D36EFC"/>
    <w:rsid w:val="00D41A6C"/>
    <w:rsid w:val="00D70128"/>
    <w:rsid w:val="00D73A47"/>
    <w:rsid w:val="00D7545D"/>
    <w:rsid w:val="00D92E2A"/>
    <w:rsid w:val="00DA2AD5"/>
    <w:rsid w:val="00DE0FE4"/>
    <w:rsid w:val="00E02D15"/>
    <w:rsid w:val="00E20055"/>
    <w:rsid w:val="00E231CD"/>
    <w:rsid w:val="00E72DEF"/>
    <w:rsid w:val="00E80292"/>
    <w:rsid w:val="00E863F4"/>
    <w:rsid w:val="00E87358"/>
    <w:rsid w:val="00E94B39"/>
    <w:rsid w:val="00EB14DE"/>
    <w:rsid w:val="00EB5F1F"/>
    <w:rsid w:val="00ED08C7"/>
    <w:rsid w:val="00EE6B94"/>
    <w:rsid w:val="00EE7879"/>
    <w:rsid w:val="00EE7D73"/>
    <w:rsid w:val="00F03DBC"/>
    <w:rsid w:val="00F056E5"/>
    <w:rsid w:val="00F151B7"/>
    <w:rsid w:val="00F17B8D"/>
    <w:rsid w:val="00F36006"/>
    <w:rsid w:val="00F442E5"/>
    <w:rsid w:val="00F53125"/>
    <w:rsid w:val="00F63A5C"/>
    <w:rsid w:val="00F71D90"/>
    <w:rsid w:val="00F75504"/>
    <w:rsid w:val="00F757B2"/>
    <w:rsid w:val="00F87EDC"/>
    <w:rsid w:val="00FA0518"/>
    <w:rsid w:val="00FA3C9D"/>
    <w:rsid w:val="00FA515A"/>
    <w:rsid w:val="00FB1DE6"/>
    <w:rsid w:val="00FB5079"/>
    <w:rsid w:val="00FC1358"/>
    <w:rsid w:val="00FC5AAD"/>
    <w:rsid w:val="00FD15FB"/>
    <w:rsid w:val="00FD267D"/>
    <w:rsid w:val="00FE73AA"/>
    <w:rsid w:val="2FFD18C5"/>
    <w:rsid w:val="4AFA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616DE"/>
  <w15:docId w15:val="{F475885A-256D-4A20-8426-22336BA2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C1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A2CC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A2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A2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1A2CC1"/>
    <w:rPr>
      <w:rFonts w:ascii="Calibri" w:eastAsia="SimSun" w:hAnsi="Calibri" w:cs="Times New Roman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1A2CC1"/>
    <w:rPr>
      <w:rFonts w:ascii="Calibri" w:eastAsia="SimSun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A2CC1"/>
    <w:pPr>
      <w:ind w:firstLineChars="200" w:firstLine="420"/>
    </w:pPr>
  </w:style>
  <w:style w:type="character" w:customStyle="1" w:styleId="a4">
    <w:name w:val="Текст выноски Знак"/>
    <w:basedOn w:val="a0"/>
    <w:link w:val="a3"/>
    <w:uiPriority w:val="99"/>
    <w:semiHidden/>
    <w:rsid w:val="001A2CC1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theme" Target="theme/theme1.xml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3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176B-B109-4415-A909-52D0A5A5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Потапова Евгения</cp:lastModifiedBy>
  <cp:revision>4</cp:revision>
  <cp:lastPrinted>2017-12-20T07:05:00Z</cp:lastPrinted>
  <dcterms:created xsi:type="dcterms:W3CDTF">2022-07-15T12:08:00Z</dcterms:created>
  <dcterms:modified xsi:type="dcterms:W3CDTF">2022-07-15T12:14:00Z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977341B6BCE2436F9BB21A9F28F5CBF3</vt:lpwstr>
  </property>
</Properties>
</file>